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D1" w:rsidRPr="00CA2058" w:rsidRDefault="006D5AD1" w:rsidP="00FD1CAE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188"/>
        <w:jc w:val="right"/>
        <w:rPr>
          <w:sz w:val="24"/>
          <w:szCs w:val="24"/>
        </w:rPr>
      </w:pPr>
      <w:r w:rsidRPr="00CA2058">
        <w:rPr>
          <w:sz w:val="24"/>
          <w:szCs w:val="24"/>
        </w:rPr>
        <w:t>Приложение №</w:t>
      </w:r>
      <w:r w:rsidR="00DA7251">
        <w:rPr>
          <w:sz w:val="24"/>
          <w:szCs w:val="24"/>
        </w:rPr>
        <w:t>19</w:t>
      </w:r>
      <w:r w:rsidRPr="00CA2058">
        <w:rPr>
          <w:sz w:val="24"/>
          <w:szCs w:val="24"/>
        </w:rPr>
        <w:br/>
        <w:t xml:space="preserve">к </w:t>
      </w:r>
      <w:r w:rsidRPr="00CA2058">
        <w:rPr>
          <w:color w:val="000000"/>
          <w:sz w:val="24"/>
          <w:szCs w:val="24"/>
        </w:rPr>
        <w:t>распоряжению от 29.12.2025 №</w:t>
      </w:r>
      <w:r w:rsidR="0015761D">
        <w:rPr>
          <w:color w:val="000000"/>
          <w:sz w:val="24"/>
          <w:szCs w:val="24"/>
        </w:rPr>
        <w:t xml:space="preserve"> 113-</w:t>
      </w:r>
      <w:r w:rsidR="00667710">
        <w:rPr>
          <w:color w:val="000000"/>
          <w:sz w:val="24"/>
          <w:szCs w:val="24"/>
        </w:rPr>
        <w:t>р</w:t>
      </w:r>
    </w:p>
    <w:p w:rsidR="006D5AD1" w:rsidRPr="00CA2058" w:rsidRDefault="006D5AD1">
      <w:pPr>
        <w:pStyle w:val="1"/>
        <w:rPr>
          <w:rFonts w:ascii="Times New Roman" w:hAnsi="Times New Roman" w:cs="Times New Roman"/>
          <w:color w:val="auto"/>
        </w:rPr>
      </w:pPr>
    </w:p>
    <w:p w:rsidR="00C94A82" w:rsidRPr="00CA2058" w:rsidRDefault="006D5AD1">
      <w:pPr>
        <w:pStyle w:val="1"/>
        <w:rPr>
          <w:rFonts w:ascii="Times New Roman" w:hAnsi="Times New Roman" w:cs="Times New Roman"/>
          <w:color w:val="auto"/>
        </w:rPr>
      </w:pPr>
      <w:r w:rsidRPr="00CA2058">
        <w:rPr>
          <w:rFonts w:ascii="Times New Roman" w:hAnsi="Times New Roman" w:cs="Times New Roman"/>
        </w:rPr>
        <w:t xml:space="preserve">График документооборота </w:t>
      </w:r>
      <w:r w:rsidRPr="00CA2058">
        <w:rPr>
          <w:rFonts w:ascii="Times New Roman" w:hAnsi="Times New Roman" w:cs="Times New Roman"/>
          <w:color w:val="auto"/>
        </w:rPr>
        <w:t>на 202</w:t>
      </w:r>
      <w:r w:rsidR="00D40E79" w:rsidRPr="00CA2058">
        <w:rPr>
          <w:rFonts w:ascii="Times New Roman" w:hAnsi="Times New Roman" w:cs="Times New Roman"/>
          <w:color w:val="auto"/>
        </w:rPr>
        <w:t>6</w:t>
      </w:r>
      <w:r w:rsidRPr="00CA2058">
        <w:rPr>
          <w:rFonts w:ascii="Times New Roman" w:hAnsi="Times New Roman" w:cs="Times New Roman"/>
          <w:color w:val="auto"/>
        </w:rPr>
        <w:t xml:space="preserve"> год </w:t>
      </w:r>
    </w:p>
    <w:p w:rsidR="00C94A82" w:rsidRPr="00CA2058" w:rsidRDefault="006D5AD1">
      <w:pPr>
        <w:rPr>
          <w:rFonts w:ascii="Times New Roman" w:hAnsi="Times New Roman" w:cs="Times New Roman"/>
        </w:rPr>
      </w:pPr>
      <w:bookmarkStart w:id="0" w:name="sub_1127"/>
      <w:bookmarkEnd w:id="0"/>
      <w:r w:rsidRPr="00CA2058">
        <w:rPr>
          <w:rStyle w:val="a3"/>
          <w:rFonts w:ascii="Times New Roman" w:hAnsi="Times New Roman" w:cs="Times New Roman"/>
          <w:color w:val="auto"/>
        </w:rPr>
        <w:t>Термины и сокращения, используемые в графике документооборота: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Бухгалтерия</w:t>
      </w:r>
      <w:r w:rsidRPr="00CA2058">
        <w:rPr>
          <w:rFonts w:ascii="Times New Roman" w:hAnsi="Times New Roman" w:cs="Times New Roman"/>
        </w:rPr>
        <w:t xml:space="preserve"> - структурное подразделение (лицо) субъекта учета, осуществляющее ведение бухгалтерского/бюджетного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Комиссия</w:t>
      </w:r>
      <w:r w:rsidRPr="00CA2058">
        <w:rPr>
          <w:rFonts w:ascii="Times New Roman" w:hAnsi="Times New Roman" w:cs="Times New Roman"/>
        </w:rPr>
        <w:t xml:space="preserve"> - комиссия по поступлению и выбытию активов;</w:t>
      </w:r>
      <w:bookmarkStart w:id="1" w:name="_GoBack"/>
      <w:bookmarkEnd w:id="1"/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ИК</w:t>
      </w:r>
      <w:r w:rsidRPr="00CA2058">
        <w:rPr>
          <w:rFonts w:ascii="Times New Roman" w:hAnsi="Times New Roman" w:cs="Times New Roman"/>
        </w:rPr>
        <w:t xml:space="preserve"> - инвентаризационная комиссия;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Учреждение</w:t>
      </w:r>
      <w:r w:rsidRPr="00CA2058">
        <w:rPr>
          <w:rFonts w:ascii="Times New Roman" w:hAnsi="Times New Roman" w:cs="Times New Roman"/>
        </w:rPr>
        <w:t xml:space="preserve"> - субъект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Руководитель учреждения</w:t>
      </w:r>
      <w:r w:rsidRPr="00CA2058">
        <w:rPr>
          <w:rFonts w:ascii="Times New Roman" w:hAnsi="Times New Roman" w:cs="Times New Roman"/>
        </w:rPr>
        <w:t xml:space="preserve"> - руководитель субъекта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Главный бухгалтер</w:t>
      </w:r>
      <w:r w:rsidRPr="00CA2058">
        <w:rPr>
          <w:rFonts w:ascii="Times New Roman" w:hAnsi="Times New Roman" w:cs="Times New Roman"/>
        </w:rPr>
        <w:t xml:space="preserve"> - главный бухгалтер субъекта учета;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ОС, МЗ, МЦ, НФА, НМА, НПА</w:t>
      </w:r>
      <w:r w:rsidRPr="00CA2058">
        <w:rPr>
          <w:rFonts w:ascii="Times New Roman" w:hAnsi="Times New Roman" w:cs="Times New Roman"/>
        </w:rPr>
        <w:t xml:space="preserve"> - основные средства, материальные запасы, материальные ценности, нефинансовые активы, нематериальные активы и непроизведенные активы соответственно;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Ж/о</w:t>
      </w:r>
      <w:r w:rsidRPr="00CA2058">
        <w:rPr>
          <w:rFonts w:ascii="Times New Roman" w:hAnsi="Times New Roman" w:cs="Times New Roman"/>
        </w:rPr>
        <w:t xml:space="preserve"> - журнал операций (</w:t>
      </w:r>
      <w:r w:rsidRPr="00CA2058">
        <w:rPr>
          <w:rStyle w:val="a4"/>
          <w:rFonts w:ascii="Times New Roman" w:hAnsi="Times New Roman" w:cs="Times New Roman"/>
          <w:color w:val="auto"/>
        </w:rPr>
        <w:t>ф. 0504071</w:t>
      </w:r>
      <w:r w:rsidRPr="00CA2058">
        <w:rPr>
          <w:rFonts w:ascii="Times New Roman" w:hAnsi="Times New Roman" w:cs="Times New Roman"/>
        </w:rPr>
        <w:t>);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УП</w:t>
      </w:r>
      <w:r w:rsidRPr="00CA2058">
        <w:rPr>
          <w:rFonts w:ascii="Times New Roman" w:hAnsi="Times New Roman" w:cs="Times New Roman"/>
        </w:rPr>
        <w:t xml:space="preserve"> - учетная политика;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ИС</w:t>
      </w:r>
      <w:r w:rsidRPr="00CA2058">
        <w:rPr>
          <w:rFonts w:ascii="Times New Roman" w:hAnsi="Times New Roman" w:cs="Times New Roman"/>
        </w:rPr>
        <w:t xml:space="preserve"> - информационная система;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НДФЛ</w:t>
      </w:r>
      <w:r w:rsidRPr="00CA2058">
        <w:rPr>
          <w:rFonts w:ascii="Times New Roman" w:hAnsi="Times New Roman" w:cs="Times New Roman"/>
        </w:rPr>
        <w:t xml:space="preserve"> - налог на доходы физических лиц;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МБТ</w:t>
      </w:r>
      <w:r w:rsidRPr="00CA2058">
        <w:rPr>
          <w:rFonts w:ascii="Times New Roman" w:hAnsi="Times New Roman" w:cs="Times New Roman"/>
        </w:rPr>
        <w:t xml:space="preserve"> - межбюджетный трансферт;</w:t>
      </w:r>
    </w:p>
    <w:p w:rsidR="00C94A82" w:rsidRPr="00CA2058" w:rsidRDefault="006D5AD1">
      <w:pPr>
        <w:rPr>
          <w:rFonts w:ascii="Times New Roman" w:hAnsi="Times New Roman" w:cs="Times New Roman"/>
        </w:rPr>
      </w:pPr>
      <w:r w:rsidRPr="00CA2058">
        <w:rPr>
          <w:rStyle w:val="a3"/>
          <w:rFonts w:ascii="Times New Roman" w:hAnsi="Times New Roman" w:cs="Times New Roman"/>
          <w:color w:val="auto"/>
        </w:rPr>
        <w:t>Реестр имущества</w:t>
      </w:r>
      <w:r w:rsidRPr="00CA2058">
        <w:rPr>
          <w:rFonts w:ascii="Times New Roman" w:hAnsi="Times New Roman" w:cs="Times New Roman"/>
        </w:rPr>
        <w:t xml:space="preserve"> - реестр федерального, государственного или муниципального имущества.</w:t>
      </w:r>
    </w:p>
    <w:p w:rsidR="00C94A82" w:rsidRPr="00AC1020" w:rsidRDefault="00C94A82">
      <w:pPr>
        <w:rPr>
          <w:rFonts w:ascii="Times New Roman" w:hAnsi="Times New Roman" w:cs="Times New Roman"/>
          <w:sz w:val="12"/>
          <w:szCs w:val="12"/>
        </w:rPr>
      </w:pPr>
    </w:p>
    <w:p w:rsidR="00C94A82" w:rsidRPr="00AC1020" w:rsidRDefault="00C94A82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22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2"/>
        <w:gridCol w:w="3"/>
        <w:gridCol w:w="8"/>
        <w:gridCol w:w="139"/>
        <w:gridCol w:w="1047"/>
        <w:gridCol w:w="69"/>
        <w:gridCol w:w="5"/>
        <w:gridCol w:w="29"/>
        <w:gridCol w:w="675"/>
        <w:gridCol w:w="5"/>
        <w:gridCol w:w="42"/>
        <w:gridCol w:w="143"/>
        <w:gridCol w:w="44"/>
        <w:gridCol w:w="142"/>
        <w:gridCol w:w="291"/>
        <w:gridCol w:w="184"/>
        <w:gridCol w:w="40"/>
        <w:gridCol w:w="24"/>
        <w:gridCol w:w="143"/>
        <w:gridCol w:w="476"/>
        <w:gridCol w:w="66"/>
        <w:gridCol w:w="76"/>
        <w:gridCol w:w="66"/>
        <w:gridCol w:w="5"/>
        <w:gridCol w:w="510"/>
        <w:gridCol w:w="433"/>
        <w:gridCol w:w="328"/>
        <w:gridCol w:w="425"/>
        <w:gridCol w:w="114"/>
        <w:gridCol w:w="28"/>
        <w:gridCol w:w="117"/>
        <w:gridCol w:w="144"/>
        <w:gridCol w:w="22"/>
        <w:gridCol w:w="425"/>
        <w:gridCol w:w="142"/>
        <w:gridCol w:w="142"/>
        <w:gridCol w:w="136"/>
        <w:gridCol w:w="6"/>
        <w:gridCol w:w="45"/>
        <w:gridCol w:w="94"/>
        <w:gridCol w:w="2"/>
        <w:gridCol w:w="284"/>
        <w:gridCol w:w="142"/>
        <w:gridCol w:w="141"/>
        <w:gridCol w:w="142"/>
        <w:gridCol w:w="11"/>
        <w:gridCol w:w="34"/>
        <w:gridCol w:w="96"/>
        <w:gridCol w:w="284"/>
        <w:gridCol w:w="19"/>
        <w:gridCol w:w="123"/>
        <w:gridCol w:w="142"/>
        <w:gridCol w:w="168"/>
        <w:gridCol w:w="19"/>
        <w:gridCol w:w="96"/>
        <w:gridCol w:w="174"/>
        <w:gridCol w:w="145"/>
        <w:gridCol w:w="107"/>
        <w:gridCol w:w="141"/>
        <w:gridCol w:w="187"/>
        <w:gridCol w:w="96"/>
        <w:gridCol w:w="47"/>
        <w:gridCol w:w="238"/>
        <w:gridCol w:w="50"/>
        <w:gridCol w:w="91"/>
        <w:gridCol w:w="54"/>
        <w:gridCol w:w="144"/>
        <w:gridCol w:w="86"/>
        <w:gridCol w:w="284"/>
        <w:gridCol w:w="64"/>
        <w:gridCol w:w="77"/>
        <w:gridCol w:w="68"/>
        <w:gridCol w:w="74"/>
        <w:gridCol w:w="45"/>
        <w:gridCol w:w="97"/>
        <w:gridCol w:w="506"/>
        <w:gridCol w:w="62"/>
        <w:gridCol w:w="141"/>
        <w:gridCol w:w="85"/>
        <w:gridCol w:w="202"/>
        <w:gridCol w:w="231"/>
        <w:gridCol w:w="51"/>
        <w:gridCol w:w="95"/>
        <w:gridCol w:w="44"/>
        <w:gridCol w:w="100"/>
        <w:gridCol w:w="43"/>
        <w:gridCol w:w="142"/>
        <w:gridCol w:w="3"/>
        <w:gridCol w:w="282"/>
        <w:gridCol w:w="142"/>
        <w:gridCol w:w="111"/>
        <w:gridCol w:w="28"/>
        <w:gridCol w:w="116"/>
        <w:gridCol w:w="168"/>
        <w:gridCol w:w="4"/>
        <w:gridCol w:w="138"/>
        <w:gridCol w:w="144"/>
        <w:gridCol w:w="268"/>
        <w:gridCol w:w="15"/>
        <w:gridCol w:w="139"/>
        <w:gridCol w:w="135"/>
        <w:gridCol w:w="9"/>
        <w:gridCol w:w="140"/>
        <w:gridCol w:w="570"/>
        <w:gridCol w:w="3"/>
        <w:gridCol w:w="140"/>
        <w:gridCol w:w="148"/>
        <w:gridCol w:w="275"/>
        <w:gridCol w:w="13"/>
        <w:gridCol w:w="129"/>
        <w:gridCol w:w="305"/>
        <w:gridCol w:w="545"/>
        <w:gridCol w:w="2"/>
        <w:gridCol w:w="31"/>
        <w:gridCol w:w="109"/>
        <w:gridCol w:w="180"/>
        <w:gridCol w:w="144"/>
        <w:gridCol w:w="145"/>
        <w:gridCol w:w="287"/>
        <w:gridCol w:w="146"/>
        <w:gridCol w:w="233"/>
        <w:gridCol w:w="56"/>
        <w:gridCol w:w="83"/>
        <w:gridCol w:w="62"/>
        <w:gridCol w:w="223"/>
        <w:gridCol w:w="208"/>
        <w:gridCol w:w="290"/>
        <w:gridCol w:w="71"/>
        <w:gridCol w:w="74"/>
        <w:gridCol w:w="208"/>
        <w:gridCol w:w="1093"/>
        <w:gridCol w:w="432"/>
        <w:gridCol w:w="1454"/>
      </w:tblGrid>
      <w:tr w:rsidR="00F3281D" w:rsidRPr="00AC1020" w:rsidTr="00FD1CAE">
        <w:tc>
          <w:tcPr>
            <w:tcW w:w="543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3281D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2" w:name="sub_4"/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  <w:bookmarkEnd w:id="2"/>
          </w:p>
        </w:tc>
        <w:tc>
          <w:tcPr>
            <w:tcW w:w="219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Наименование документа/информации</w:t>
            </w:r>
          </w:p>
        </w:tc>
        <w:tc>
          <w:tcPr>
            <w:tcW w:w="13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Вид представляемого документа/информации</w:t>
            </w:r>
          </w:p>
        </w:tc>
        <w:tc>
          <w:tcPr>
            <w:tcW w:w="332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Составление документа/информации</w:t>
            </w:r>
          </w:p>
        </w:tc>
        <w:tc>
          <w:tcPr>
            <w:tcW w:w="447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Предзаполнение документа/информации бухгалтерией/ЦБ (при необходимости)</w:t>
            </w:r>
          </w:p>
        </w:tc>
        <w:tc>
          <w:tcPr>
            <w:tcW w:w="288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7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Порядок представления документа/информации</w:t>
            </w:r>
          </w:p>
        </w:tc>
        <w:tc>
          <w:tcPr>
            <w:tcW w:w="607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Порядок отражения документа/информации бухгалтерией/ЦБ</w:t>
            </w:r>
          </w:p>
        </w:tc>
      </w:tr>
      <w:tr w:rsidR="00F3281D" w:rsidRPr="00AC1020" w:rsidTr="00FD1CAE">
        <w:tc>
          <w:tcPr>
            <w:tcW w:w="543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8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Срок предзаполнения документа/информации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Способ предоставления документа/информации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Срок направления документа/информации в бухгалтерию/ЦБ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*(1)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 Учет нефинансовых активов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3" w:name="sub_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1.1 Учет основных средств, нематериальных и непроизведенных активов, биоактивов, прав пользования - унифицированные первичные учетные документы</w:t>
            </w:r>
            <w:bookmarkEnd w:id="3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выдаче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оформления распорядительного документа руководителем учреждения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 в части сведений о выдаваемых ОС, содержащихся в Инвентарных карточках объектов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получающее имущество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27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объектов, полученных в личное пользование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возврате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сдающее имущество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возникновения основания для возврата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 в части сведений, содержащихся в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сдающее имущество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имущества в личном пользовании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27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При утилизации с привлечением специализированной организации - не позднее следующего рабочего дня со дня предоставления контрагентом первичного документа, подтверждающего утилизацию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В день утверждения Актов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при условиях, что списываемое имущество не принимается на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счет 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 мероприятия по их уничтожению (утилизации) завершены в день принятия решения о списании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 НФА,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Списание МЦ при наличии Актов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Оприходование МЦ, полученных в результате утилизации/уничтожения имущества на основании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Акта о приеме-передаче объектов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lastRenderedPageBreak/>
              <w:t>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), оформленного в одностороннем порядке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закрытия: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прекращении признания активами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Если решение принимает ИК, документ формируется одновременно с Актом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 НФА,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(при необходимости):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Актов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списании объектов НФА);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Решения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объектов НФА):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безвозмездной передаче или реклассификации объектов НФА)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совершением факта хозяйственной жизни: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завершения капвложений в объект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регистрации права оперативного управления или права постоянного (бессрочного) пользования в отношении объектов НПА;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подписания акта выполненных работ по реконструкции, модернизации, дооборудованию (документа о приемке)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данных, содержащихся в Карточках капитальных вложений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Открытие: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за днем принятия решения об отчуждении имущества;</w:t>
            </w:r>
          </w:p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Не позднее следующего рабочего дня за днем поступления имущества при безвозмездном поступлении НФА не от организаций бюджетной сферы; оприходовании излишков; МЦ, полученных в результате демонтажа/ликвидации имущества 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бухгалтерской записи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безвозмездном поступлении/передаче НФА от иных/иным правообладателей(ям); оприходовании излишков; МЦ, полученных в результате демонтажа/ликвидации имущества; МЦ, поступающих в натуральной форме при возмещении ущерба);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НФА)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Секретарь Комиссии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передаче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передающей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передаче НФА, включая капвложения организациям бюджетной сферы)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поступления акта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принимающей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Карточке количественно-суммового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получении вложений в объекты НФА при условиях, что стоимость сформирована и объект готов к принятию на баланс)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имущества в одностороннем порядке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возмещения ущерба в натуральной форме;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принятия решения об оприходовании излишков;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приемки МЦ, созданных/полученных в результате ремонта, модернизации, реконструкции, демонтажа, ликвидации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имущества в связи с окончанием договора аренды/безвозмездного пользования или при поступлении отремонтированных объектов НФА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*(3)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 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принятия решения о безвозмездной передаче имущества, учитываемого на забалансовых счетах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за днем принятия решения о безвозмездной передаче выбывшего из эксплуатации движимого имущества 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 w:rsidP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F4498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восстановления имущества в балансовом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в результате принятия субъектом учета, уполномоченным органом решения о безвозмездной передаче выбывшего из эксплуатации движимого имущества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в случае физического и/или морального износа, утраты потребительских свойств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в случае физического и/или морального износа, утраты потребительских свойств имущества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об объектах,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(списание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сведений о транспортных средствах, содержащихся в Инвентарных карточках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AC" w:rsidRPr="00AC1020" w:rsidRDefault="006D5AD1" w:rsidP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после подписания, согласования и утверждения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акта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карточек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Ж/о по выбытию и перемещению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Инвентарном списке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0504034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необходимости)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634CAC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признании объектов права пользования нефинансовыми активами (ф. 0510478)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Акта о приеме-передаче объектов НФА в пользование по каждому договору операционной аренды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34CA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права пользования нефинансовым активом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формирования идентификационного номера для объектов учета права пользования НФА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4" w:name="sub_6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1.2 Учет материальных запасов - унифицированные первичные учетные документы</w:t>
            </w:r>
            <w:bookmarkEnd w:id="4"/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объектов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совершением факта хозяйственной жизни: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завершения вложений в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 (ЦБ)/Бухгалтер по учету МЦ (в части заполнения данных, содержащихся в Карточках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Закрытие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Открытие Карточек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*(2)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*(4)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за днем принятия решения об отчуждении МЗ;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следующего рабочего дня за днем безвозмездного поступления МЗ не от организаций бюджетной сферы;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оприходовании излишков; МЗ, полученных в результате демонтажа/ликвидации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бухгалтерской записи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Формирование:-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безвозмездном поступлении/передаче МЗ от иных/иным правообладателей(ям); оприходовании излишков; МЗ, полученных в результате демонтажа/ликвидации имущества; МЗ, поступающих в натуральной форме при возмещении ущерба);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продаже МЗ)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Документальное подтверждение оценки стоимости имущества в различных хозяйственных ситуациях;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МЗ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передаче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передающей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 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передаче МЗ организациям бюджетной сферы)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МЗ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принимающей стороны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МЗ в одностороннем порядке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возмещения ущерба в натуральной форме;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принятия решения об оприходовании излишков;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приемки МЗ, созданных/полученных в результате ремонта, модернизации, реконструкции, демонтажа, ликвидации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МЗ в связи с окончанием договора аренды/безвозмездного пользования или при поступлении отремонтированных МЗ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*(3)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22D48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 w:rsidP="0052246E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принятия решения о реализации МЗ, безвозмездной передаче МЗ, учитываемых на забалансовых счетах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принятия решения о реализации, безвозмездной передаче выбывших из эксплуатации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восстановления МЗ в балансовом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проведения мероприятий в результате принятия субъектом учета, уполномоченным органом решения о реализации выбывших из эксплуатации МЗ, безвозмездной передаче МЗ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 w:rsidP="0052246E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5B375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израсходованных/потребленных и пришедших в негодность МЗ, потерь в объеме норм естественной убыли, по истечении срока использования/носки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Ежемесячно на основании документов, подтверждающих расход МЗ, истечение срока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использования/носки, но не позднее второго рабочего дня месяца, следующего за месяцем, в котором произошло фактическое потребление/расходование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Для отражения в регистрах бухучета в целях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2246E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списание МЗ, не соответствующих критериям активов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52246E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02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(списание по причине гибели, уничтожения или невозможности установления местонахождения МЗ, в том числе при выявлении недостачи/хищении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Цифровой 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Книге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68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выдачи материальных ценностей на нужды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0504210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</w:p>
        </w:tc>
        <w:tc>
          <w:tcPr>
            <w:tcW w:w="1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требованию в течение одного рабочего дня на основании, к примеру, заявки или служебной записки, но не позднее дня приема-передачи МЗ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 выдачи МЦ в использование для хозяйственных, научных и учебных целей в части потребляемых МЗ, в отношении которых не установлен срок эксплуатации;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выбытия МЗ с балансового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5" w:name="sub_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1.3. Организационные и иные документы по учету НФА</w:t>
            </w:r>
            <w:bookmarkEnd w:id="5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государственную регистрацию: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права оперативного управления на объект недвижимого имущества, его ввод в эксплуатацию;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прекращения права оперативного правления на объект недвижимого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права постоянного (бессрочного) пользования и его прекращение в части земельных участков (Выписка из ЕГРН, Акт ввода объекта в эксплуатацию и иные документы)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гос. регистрации права или его прекращения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при наличии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операций в бухгалтерском учете, в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бухучета;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об изменении кадастровой стоимости земельных участков (Акт об утверждении результатов определения кадастровой стоимости, Выписка из ЕГРН, иные документы)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Ежегодно не позднее чем за три дня до даты начала проведения инвентаризации земельных участков.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течение года - по мере получения информации о возникновении оснований для внесения сведений в ЕГРН о новой кадастровой стоимости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Основание для корректировки кадастровой стоимости земельных участков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Доверенность на получение материальных ценностей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принятия решения о получении МЦ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данных при отражении фактов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хозяйственной жизни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Перечень лиц, ответственных за сохранность имущества и (или) использование его по назначению (изменения, вносимые в перечень)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со дня издания/получения приказа/распоряжения о назначении ответственных лиц;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день издания/получения приказа/распоряжения об увольнении, переводе и т.п. ответственного лица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создания документа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справочной информации о лицах, ответственных за сохранность и использование имущества в информационной системе, обеспечивающей ведение бухгалтерского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 о создании постоянно действующей комиссии по поступлению и выбытию активов/инвентаризационной комиссии (с изменениями и дополнениями)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следующего рабочего дня со дня принятия решения о назначении сотрудников (работников) членами соответствующих комиссий;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день издания/получения приказа/распоряжения об увольнении, переводе и т.п. сотрудников (работников)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создания документа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справочной информации о действующих членах соответствующих комиссий в информационной системе, обеспечивающей ведение бухгалтерского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Договор операционной аренды (имущественного найма), безвозмездного пользования, относящегося к операционной аренде, с приложением информации о справедливой стоимости для объекта учета аренды на льготных условиях.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имущества в качестве арендодателя/балансодержателя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иных законов и НПА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 момента подписания/поступления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Инвентарных карточках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0509215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0509216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объектов операционной аренды по установленным правилам;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Договор операционной аренды (имущественного найма), безвозмездного пользования, относящегося к операционной аренде,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 приложением информации о справедливой стоимости для объекта учета аренды на льготных условиях.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Дополнительное соглашение о досрочном расторжении, об изменении условий договора операционной аренды/договора безвозмездного пользования, относящегося к операционной аренде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получении имущества в качестве арендатора/ссудополучателя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 момента создания/поступл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 дня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Главный бухгалтер 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Открытие и последующее отражение информации 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Карточке учета права пользования нефинансовым активом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Начисление амортизации на объект аренды - права пользования активами;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расходных обязательств по договорам аренды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Принятие денежных обязательств, обязательств по ежемесячной оплате арендных платежей;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Формирование платежных документов согласно графику платежей по договору аренды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отражения в учете объектов операционной аренды по установленным правилам;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направления на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подписание руководителю учреждения сформированных платежных документов согласно графику платежей по договору аренды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Контракт/договор (купли-продажи, оказания услуг/выполнения работ, дарения, пожертвования и т.п.), дополнительные соглашения к ним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сверки и корректного отражения данных при отражении фактов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хозяйственной жизни и сведений о поступивших МЦ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формирующие капитальные вложения в объекты НФА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подтверждающие формирование капитальных вложений в объекты НФА, приобретение имущества,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документы, формирующие капитальные вложения в объекты НФА)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 лицом, уполномоченным на получение товара - в день поступления документов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учетом сроков, предусмотренных условиями контракта/договора.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Если приемка оформляется дополнительно - в день поступления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отложенных или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Акта о приеме-передаче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одностороннем порядке;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 - иных документов и сведений;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члены приемочной комиссии (в случае ее создания);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заказчик (в лице иного лица, имеющего право действовать от имени заказчика)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сведений в Карточку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том числе ее закрытие в случае отказа в приемке;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Корректировка отложенных и/или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имущества на забалансовом счете 02, не принятого по результатам приемки, до оформления его возврата поставщику Накладной на отпуск материальных ценностей на сторону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формирования Комиссией Решения о признании объектов НФА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по принятым объектам имущества, иных документов и сведений;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расходовании ГСМ</w:t>
            </w:r>
          </w:p>
          <w:p w:rsidR="00C94A82" w:rsidRPr="00AC1020" w:rsidRDefault="006D5AD1" w:rsidP="00855F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(с приложением путевых листов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Ежедневно, но не позднее следующего рабочего дня за днем окончания рейса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анализа информации о расходовании ГСМ и принятии решений уполномоченными лицами учреждения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расход МЗ (акт установки, отчет МОЛ/иного ответственного лица)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совершения факта хозяйственной жизни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ответственный исполнитель документа;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структурного подразделения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Утверждение: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Акта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подтверждения количества (объема) израсходованных МЗ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2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Протокол (акт) о вручении ценных подарков (сувениров, призов, наград)</w:t>
            </w:r>
          </w:p>
        </w:tc>
        <w:tc>
          <w:tcPr>
            <w:tcW w:w="1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проведения соответствующего мероприятия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вручения МЦ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документа</w:t>
            </w: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Акта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счету 07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Карточке количественно-суммового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 целях подтверждения факта вручения ценных подарков, сувениров, призов, наград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2. Расчеты с подотчетными лицами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6" w:name="sub_10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2.1 Учет расчетов с подотчетными лицами - унифицированные первичные учетные документы</w:t>
            </w:r>
            <w:bookmarkEnd w:id="6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командировании на территории Российской Федерации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0504512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чем за пять рабочих дней  до начала командировки согласно плану-графику (иному документу-основанию)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 w:rsidP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части сведений о суммах задолженности по ранее выданным авансам, содержащихся в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Карточке учета средств и расчетов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0504051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либо в Ж/о по расчетам с подотчетными лицами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))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Документ-основание для принятия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выплате аванса подотчетному лицу является также основанием для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командировании на территории Российской Федерации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возникновения оснований для внесения изменений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части сведений о суммах задолженности по ранее выданным авансам, содержащихся в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Карточке учета средств и расчетов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0504051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либо в Ж/о по расчетам с подотчетными лицами (</w:t>
            </w:r>
            <w:r w:rsidR="006D5AD1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))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(согласования)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 в части корректировки ранее принятых обязательств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корректировки на счетах санкционирования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 (при необходимости)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Документ-основание для корректировки ранее принятых обязательств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подотчетного лица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срока, установленного: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порядком компенсации расходов на оплату стоимости проезда и провоза багажа к месту использования отпуска и обратно;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порядком командирования;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локальным документом учреждения (в части расходов подотчетного лица, не связанных с компенсацией стоимости проезда к месту отпуска и обратно или командировочными расходами)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 в части корректировки ранее принятых обязательств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корректировки на счетах санкционирования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возврата остатка денежных средств (денежных документов) в кассу (предоставление реквизитов сотруднику для возврата средств на лицевой счет);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Карточки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формировании вложений в НФА);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обобщения информации о фактических расходах, осуществленных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Ж/о расчетов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(в случае возникновения объекта обложения НДФЛ, страховыми взносами)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Авансовый отчет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осуществлении расходов подотчетного лица, не связанных с командировками, проездом к месту отпуска и обратно,закупкой товаров (работ, услуг) малого объема, в том числе с использованием денежных документов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срока, установленного локальным документом учреждения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корректировка ранее принятых обязательств (если ранее выдавался аванс);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расчетов с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обязательств на счетах санкционирования (корректировки 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для возврата остатка денежных средств (денежных документов) в кассу (предоставление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реквизитов сотруднику для возврата средств на лицевой счет);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В целях обобщения информации о фактических расходах, осуществленных подотчетными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Ж/орасчетов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7" w:name="sub_1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2.2 Организационные и иные документы по расчетам с подотчетными лицами</w:t>
            </w:r>
            <w:bookmarkEnd w:id="7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Приказ/распоряжение о направлении работника в командировку, ее отмене, изменении условий командирования 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принятия решения о командировании согласно плану-графику (иному документу-основанию, решения об изменении условий командировки или ее отмене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сверки данных, указанных в соответствующих Решениях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0504512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0504515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Изменениях Решений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0504513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0504516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сформированных ответственными лицами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 компенсации расходов, связанных с проездом и провозом багажа при переезде из районов Крайнего Севера к новому месту жительства в другую местность, бывшим сотрудникам с приложением расчета и подтверждающих документов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поступления заявления с приложением подтверждающих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расчеты с получателями выплаты;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в целях осуществления выплаты (перечисления)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обобщения информации о фактических расходах, осуществленных получателями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регистров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Заявление на получение денежных средств под отчет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для осуществления расходов подотчетного лица, не связанных с командировками, проездом к месту отпуска и обратно,закупкой товаров (работ, услуг) малого объема, в том числе с использованием денежных документов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Подотчетное лицо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чем за пять рабочих дней до дня выдачи (перечисления) денежных средств (аванса) под отчет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утверждения документа</w:t>
            </w:r>
          </w:p>
        </w:tc>
        <w:tc>
          <w:tcPr>
            <w:tcW w:w="1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 (в случае выдачи аванса);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Установление назначения, размера аванса и срока, на который он выдается, обоснование потребности в денежных средствах;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Документ-основание для принятия расходных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выплате аванса подотчетному лицу является основанием для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2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Документы, подтверждающие произведенные расходы в командировке (проездные документы - пассажирский билет, посадочный талон, счет на проживание в гостинице и т.п.)</w:t>
            </w:r>
          </w:p>
        </w:tc>
        <w:tc>
          <w:tcPr>
            <w:tcW w:w="1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Подотчетное лицо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со сроком, установленным в УП или ином локальном акте</w:t>
            </w:r>
          </w:p>
        </w:tc>
        <w:tc>
          <w:tcPr>
            <w:tcW w:w="1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представления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3453F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Отчета о расходах подотчетного лица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0504520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 Ж/о расчетов с подотчетными лицами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 (в случае принятия денежных обязательств и оплаты перерасхода)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 Расчеты с дебиторами по доходам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8" w:name="sub_1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3.1 Учет расчетов с дебиторами по доходам - унифицированные первичные учетные документы</w:t>
            </w:r>
            <w:bookmarkEnd w:id="8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группового начисления доходов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(подписания) документа-основания для 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по начислению и уточнению доходов по группам плательщиков доходов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о начислении доходов (уточнении начисления)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(подписания) документа-основания для 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Признание доходов будущих периодов доходами текущего отчетного периода согласно документу;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обобщения данных в Ведомости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администраторами доходов бюджета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6D5AD1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день оформления (подписания) документа-основания для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начисления доходов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после подписания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Признание доходов будущих периодов доходами текущего отчетного периода согласно документу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38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Ведомость выпадающих доходов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0510838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должности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возникновения оснований в соответствии с правовыми актами РФ, согласно которым возникает право (обязанность) уменьшить (списать, предоставить скидки, льготы) начисленные доходы (денежные взыскания)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Для отражения операций, формирующих финансовый результат по уменьшению суммы начисленных доходов (денежных взысканий)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 законодательством РФ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Акт о признании безнадежной к взысканию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0510436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безнадежной задолженности)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акта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 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отражения операций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о признании безнадежной к взысканию дебиторской задолженности по доходам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признания задолженности сомнительной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сомнительной задолженности)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 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Для отражения операций по признанию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задолженности неплатежеспособных дебиторов сомнительной и ее выбытии с балансового учета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признании (восстановлении) сомнительной задолженности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восстановления задолженности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возобновления процедуры взыскания задолженности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 (ЦБ)/Бухгалтер по расчетам с контрагентами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 (в части заполнения сведений о сомнительной задолженности, подлежащей восстановлению)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 04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отражения операций по восстановлению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сомнительной задолженности в балансовом учете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9" w:name="sub_1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3.2 Иные документы по расчетам с дебиторами по доходам</w:t>
            </w:r>
            <w:bookmarkEnd w:id="9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Соглашение о предоставлении субсидии бюджетным и автономным учреждениям на финансовое обеспечение выполнения государственного (муниципального) задания; субсидии на иные цели, субсидии на цели осуществления капитальных вложений, гранта в форме субсидии. Дополнительное соглашение о досрочном расторжении, об изменении условий соглашения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получения трансферта с условием бюджетным/автоно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lastRenderedPageBreak/>
              <w:t>мным учреждением - в качестве 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порядков предоставления субсидий, иных законов и НПА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42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формирование информации по предоставленному трансферту с условием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 Расчеты с кредиторами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0" w:name="sub_1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4.1 Учет расчетов с кредиторами - унифицированные первичные учетные документы</w:t>
            </w:r>
            <w:bookmarkEnd w:id="10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списании задолженности, невостребованной кредиторами со счета___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Если решение принимает ИК, документ формируется одновременно с Актом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4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 w:rsidP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Главный бухгалтер 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в части заполнения сведений о задолженности, по которой выявлены признаки невостребованной задолженности)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1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00620C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по забалансовому счету 20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операций по списанию невостребованной в срок кредиторской задолженности, не подтвержденной по результатам инвентаризации кредитором (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включая суммы переплат по доходам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1" w:name="sub_18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4.2 Иные документы по расчетам с кредиторами</w:t>
            </w:r>
            <w:bookmarkEnd w:id="11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(</w:t>
            </w:r>
            <w:r w:rsidRPr="00AC1020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в случае предоставления трансферта с условием бюджетным/автономным учреждениям - в качестве Отправителя</w:t>
            </w:r>
            <w:r w:rsidRPr="00AC1020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6D5AD1" w:rsidP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5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3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6D5AD1" w:rsidP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15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8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C102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5. Расчеты с бюджетами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2" w:name="sub_20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5.1 Учет расчетов с бюджетами - унифицированные первичные учетные документы</w:t>
            </w:r>
            <w:bookmarkEnd w:id="12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лимитах бюджетных обязательств (бюджетных ассигнованиях)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0504822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лимитах бюджетных обязательств (бюджетных ассигнованиях)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0504822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после получения документа</w:t>
            </w:r>
          </w:p>
        </w:tc>
        <w:tc>
          <w:tcPr>
            <w:tcW w:w="1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CA2058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3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 Отражение (изменения) показателей на счетах санкционирования</w:t>
            </w:r>
          </w:p>
        </w:tc>
        <w:tc>
          <w:tcPr>
            <w:tcW w:w="44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 показателях ЛБО и бюджетных ассигнований, доведенных до ГРБС финорганом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3" w:name="sub_2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5.2 Иные документы по расчетам с бюджетами</w:t>
            </w:r>
            <w:bookmarkEnd w:id="13"/>
          </w:p>
        </w:tc>
      </w:tr>
      <w:tr w:rsidR="00F3281D" w:rsidRPr="00AC1020" w:rsidTr="00FD1CAE">
        <w:tc>
          <w:tcPr>
            <w:tcW w:w="5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12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Соглашение о предоставлении МБТ. Дополнительное соглашение об изменении условий соглашения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порядков предоставления МБТ, иных законов и НПА</w:t>
            </w:r>
          </w:p>
        </w:tc>
        <w:tc>
          <w:tcPr>
            <w:tcW w:w="2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руководитель учреждения</w:t>
            </w: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подписания/поступления документ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32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4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внутреннего пользования;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сверки данных, указанных в Извещении о трансферте, передаваемом с условием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CA2058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6. Расчеты с сотрудниками </w:t>
            </w:r>
            <w:r w:rsidR="00CA2058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(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иными физическими лицами)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CA2058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4" w:name="sub_23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6.1 Учет расчетов с сотрудниками (иными физическими лицами) - унифицированные первичные учетные документы</w:t>
            </w:r>
            <w:bookmarkEnd w:id="14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Расчетно-платежная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Расчетно-платежная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CA2058" w:rsidRDefault="006D5AD1">
            <w:pPr>
              <w:pStyle w:val="a6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CA205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формирование документа</w:t>
            </w: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межрасчетный период), установленного локальным актом учреждения, законодательством РФ,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выплат, удержания из выплат по заявлениям сотрудников, исполнительным листам);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удержаний из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Направление документа кассиру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учреждения, кассиру;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отражения сведений о выплатах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B375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межрасчетный период), установленного локальным актом учреждения, законодательством РФ, условиями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иное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выплат, удержания из выплат по заявлениям сотрудников, исполнительным листам, расчетов по исчисленному НДФЛ, удержанному из дохода в момент выплаты путем безналичного перечисления);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удержаний из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безналичного перечисления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Реестра на перечисление денежных средств: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подписание руководителю учреждения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кредитные организации;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Платежная ведомость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CA205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формирование документа</w:t>
            </w:r>
            <w:r w:rsidRPr="00CA205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менее чем за три дня до наступления срока выплаты денежных средств, установленного локальным актом учреждения, законодательством РФ, договора ГПХ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 руководителем учреждения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платежных документов в целях получения наличности в кассу;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Направление ведомости кассиру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 при условии формирования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или разовых выплат в межрасчетный период при условии формирования Расчетно-платежной ведомости (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по итогам расчетного периода;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учреждения, кассиру;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Табель учета использования рабочего времени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0504421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(в том числе корректирующий)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трех рабочих дней до установленного срока выплаты зарплаты за 1 половину месяца;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трех рабочих дней до установленного срока выплаты зарплаты за вторую половину месяца;</w:t>
            </w:r>
          </w:p>
          <w:p w:rsidR="00C94A82" w:rsidRPr="00AC1020" w:rsidRDefault="006D5AD1" w:rsidP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Не позднее одного рабочего дня с момента подписания корректирующего табеля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закрытия Табеля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учета использования рабочего времени или регистрации случаев отклонений от нормального использования рабочего времени;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отражения информации при расчете зарплаты;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сверки данных с документами по учету кадров (приказами/распоряжениями о приеме на работу, предоставлении отпуска, решениях о командировании и т.д.)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Карточка-справка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расчетного периода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(ежемесячно по итогам месяца)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Ежегодно не позднее 20 января года, следующего за отчетным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ежегодной регистрации сведений о зарплате сотрудников (работников)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Хранение информации с целью последующей передачи данных для организации архивного хранения в соответствии с установленными сроками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Не позднее двух рабочих дней со дня получения приказа, являющегося основанием для исчисления среднего заработка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отпускных, расчета при увольнении, иных выплат, которые необходимо выплатить в межрасчетный период);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Формирование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начисления выплат в пользу работников исходя из их среднего заработка в соответствии с законодательством РФ;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5" w:name="sub_2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6.2 Иные документы по расчетам с сотрудниками (студентами, иными физическими лицами)</w:t>
            </w:r>
            <w:bookmarkEnd w:id="15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Правовые акты/локальные документы (изменения к ним), регламентирующие порядок выплаты зарплаты, премий, материальной помощи, надбавок, оплату труда за работу в выходные и нерабочие праздничные дни и иных выплат,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удержаний из зарплаты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со дня поступления/издания правового/локального акта или внесения изменений в них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Осуществление корректного расчета по оплате труда в порядке, установленном правовыми/локальными актами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сотрудника: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удержание (прекращение удержания) из заработной платы профсоюзных взносов, неизрасходованных средств, выданных под отчет, прочих удержаний;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предоставление стандартного налогового вычета;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заработной платы на банковскую карту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 мере необходимости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получения заявления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носителе/скан-копия. Ответственный за предоставление информации в Бухгалтерию - ОК/работник кадровой службы)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двух рабочих дней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со дня получения заявления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Ввод информации для формирования реестра на перечисление оплаты труда на банковскую карту сотрудника (работника) или формирования платежных документов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перечислений взносов и прочих удержаний получателям;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обеспечения предоставления налоговых вычетов;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перечисления оплаты труда, иных выплат (включая пособия) на банковские карты по указанным реквизитам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Приказы/распоряжения: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поощрении (награждении) сотрудника,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премировании сотрудника;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выплате материальной помощи,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установлении надбавок и назначении прочих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привлечении сотрудника (работника) к работе в выходной день;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возложении обязанностей с доплатой.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Иные приказы по начислению оплаты труда и по удержанию из оплаты труда (дни сдачи крови, военные сборы)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поступления заявления сотрудника (работника), служебной записки или другого документа, инициирующего или являющегося основанием для назначения соответствующих выплат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осуществлении выплат в межрасчетный период согласно порядку ее предоставления: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2.1.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2.4.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2.5.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для выплаты заработной платы (если иной срок не установлен порядком предоставления выплаты);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осуществлении выплат в межрасчетный период согласно порядку ее предоставления: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3.1.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3.2. Для направления на подписание сформированных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3.3.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3.4.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3.5. Для направления Реестра на перечисление денежных средств: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подписание руководителю учреждения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кредитные организации;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3.6.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приеме на работу,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переводе на другую должность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A2058" w:rsidP="00CA205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приеме - в день приема сотрудника (работника) на работу;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переводе - не позднее следующего рабочего дня со дня визирования заявления сотрудника (работника) руководителем учреждения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отражения информации при расчете зарплаты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об увольнении работника (сотрудника) с указанием дней неотработанного отпуска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менее чем за три календарных дня до увольнения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исключительных случаях, в том числе в соответствии со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ст. 80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 ТК РФ, срок может быть сокращен до одного дня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Формирование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бухгалтерских записей в учете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(начисление выплат при увольнении);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Отражение данных в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Формирование платежных документов: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 перечисление средств сотруднику;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целях получения наличности в кассу (при выдаче наличными);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Формирование: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 выдаче наличными;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платежных документов (при безналичном перечислении);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9. Формирование справок о заработной плате (справки о доходах и суммах налога физического лица и иных справок по требованию)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информации при расчете оплаты труда;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заработной платы в сроки, установленные законодательством;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сформированных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регистрации сформированного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Журнале регистрации приходных и расходных кассовых ордеров/документов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0504093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0310003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6. Передача кассиру 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и/или РКО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для выдачи из кассы денежных средств;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7. Для отражения в Ведомости доходов физических лиц, облагаемых налогом на доходы физических лиц, страховыми взносами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0509095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8. Для направления документов (сведений, справок) уволенному сотруднику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об отпуске, в т. ч. по уходу за ребенком/учебном отпуске/отпуске без сохранения зарплаты, отзыве из отпуска, переносе части отпуска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Скан-копия/бумажный (1 экз.) 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позднее, чем за две недели до начала отпуска;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позднее, чем за три рабочих дня до наступления события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приказа/распоряжения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при расчете оплаты труда,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Внесение соответствующей информации в Карточку-справку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сведений для расчета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4. Формирование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0504425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) 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начисления соответствующих выплат;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законодательством РФ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Штатное расписание (изменение в штатное расписание)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утверждения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Внесение информации, необходимой для расчета оплаты труда (об окладах, надбавках и т.п. или об их изменении)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годового фонда оплаты труда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(иной документ, подтверждающий возникновение расходного обязательства, содержащий расчет годового объема оплаты труда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Не позднее пяти рабочих дней после дня издания приказа об утверждении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lastRenderedPageBreak/>
              <w:t>штатного расписания/внесения изменений в штатное расписание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 бумажно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м носителе 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В течение одного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Отражение бухгалтерских записей в учете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Сведения о расходном обязательстве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основании расчета годового фонда оплаты труда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 целях принятия расходного обязательства в объеме годового фонда оплаты труда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Листок нетрудоспособности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сведений о листке нетрудоспособности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Формирование и направление Сведений для расчета пособий;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Расчет пособия в части пособия по временной нетрудоспособности за первые три календарных дня;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информации (сведений), необходимых для назначения и выплаты, расчета пособия;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начисления пособия по временной нетрудоспособности за первые три календарных дня;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выплаты (перечисления) в сроки, установленные для выплаты заработной 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Исполнительные листы, судебные приказы, постановления об обращении взыскания на заработную плату и иные доходы должника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поступления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Удержание в день ближайшей выплаты заработной платы;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информации в Расчетно-платежной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части операций по удержаниям;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 на перечисление удержания получателю;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Подготовка информации о полном (частичном) исполнении по исполнительному листу;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В случае увольнения - подготовка информации о взысканной сумме по исполнительному листу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удержания взысканий на зарплату и иные доходы должника сумм в пользу третьих лиц;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Для перечисления средств третьим лицам не позднее трех дней со дня выплаты заработной платы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информации о взысканной сумме по исполнительному листу не позднее дня увольнения работника-должника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Справки по заработной плате (о среднем заработке, о доходах и суммах НДФЛ)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увольнении - в день увольнения;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иных случаях - в течение двух рабочих днейс даты получения заявления о предоставлении справки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информации для справок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выдачи документа сотруднику (работнику)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Расчетный листок о начислении и удержании заработной 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Электронный (при условии наличия кадрового ЭДО)/бумажный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срока, установленного для выплаты зарплаты за вторую половину текущего месяца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целях выдачи документа сотруднику (работнику)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 даты перечисления зарплаты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(при необходимости)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руководителю учреждения на подписание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2.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Для направления документа в кредитную организацию в целях зачисления зарплаты на банковские карты сотрудников (работников)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об общем количестве неиспользованных всеми работниками учреждения дней отпуска за период с начала работы на дату расчета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после окончания отчетного периода (квартала)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подписания документа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Расчет суммы резерва;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бухгалтерских записей в учете, в том числе корректировка отложенных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резервов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Документ/расчет, содержащий информацию о необходимости выплаты денежной компенсации за задержку выплаты заработной платы или иной выплаты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издания распорядительного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расчетов по заработной плате, денежному довольствию и стипендиям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иных регистрах учета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отражения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Расчетной ведомости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0504402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Карточке-справке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выплаты (перечисления) в сроки, установленные для выплаты зарплаты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</w:t>
            </w:r>
            <w:r w:rsidR="00783E54">
              <w:rPr>
                <w:rFonts w:ascii="Times New Roman" w:hAnsi="Times New Roman" w:cs="Times New Roman"/>
                <w:sz w:val="12"/>
                <w:szCs w:val="12"/>
              </w:rPr>
              <w:t xml:space="preserve">ерсональные данные сотрудника,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физлица, принимаемого по договору ГПХ (паспортные данные, СНИЛС, ИНН, справки и др.)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представления документов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Х]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представления документов</w:t>
            </w:r>
          </w:p>
        </w:tc>
        <w:tc>
          <w:tcPr>
            <w:tcW w:w="1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82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информации в соответствующем программном продукте;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Открытие Карточки-справки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 0504417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формирования соответствующей отчетности в ФНС и внебюджетные фонды;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контроля полноты и правильности предоставления вычетов, компенсаций, расчетов пособий и удержаний;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 Расчеты в сфере закупок товаров, работ, услуг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6" w:name="sub_31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7.1 Учет расчетов в сфере закупок - унифицированные первичные учетные документы</w:t>
            </w:r>
            <w:bookmarkEnd w:id="16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приемки товаров, работ, услуг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срок, установленный условиями контракта/договора для осуществления приемки (требующей отдельного документального оформления) на основании данных документов, подтверждающих поставку товаров, выполнение (сдачу) работ (услуг)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утверждения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учете, в том числе: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принятие денежных обязательств,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корректировка резерва предстоящих расходов;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Оформления приемки поставленных товаров, выполненных работ, оказанных услуг,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предусмотренной договором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информация о котором не размещается в реестре контрактов на ЕИС;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операций в бухгалтерском учете, систематизации информации в регистрах бухучета;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своевременного принятия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претензий,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некачественного товара поставщику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7" w:name="sub_32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7.2 Иные документы по расчетам в сфере закупок</w:t>
            </w:r>
            <w:bookmarkEnd w:id="17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Договоры гражданско-правового характера, контракты, дополнительные соглашения к ним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(2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принятия решения: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оформлении сделки;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изменении условий договора/контракта;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расторжении договора/контракта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 момента создания/поступления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 с соблюдением норм законодательства о закупках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 дня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обязательств и их отражение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данных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Оформление сделок в рамках гражданского законодательства;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своевременного принятия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контроля за соблюдением сроков исполнения условий договора/контракта, определения даты исполнения для определения качественных характеристик задолженности (долгосрочная, просроченная) по расчетам с контрагентами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Первичные документы, подтверждающие факт оказания услуг/выполнения работ,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совершение закупки по конкретному договору/контракту или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 приемочной комиссии (при наличии)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 лицом, уполномоченным на получение товара, результатов выполненных работ/оказанных услуг - в день поступления документов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 учетом сроков, предусмотренных условиями контракта/договора.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Если приемка оформляется дополнительно - в день поступления документов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 (копия)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Принятие отложенных или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 соответствующих документов по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заказчик (в лице руководителя, иного лица, имеющего право действовать от имени заказчика)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в ЕИС документа о приемке, подписанного заказчиком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количественно-суммового учета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0504041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Корректировка отложенных и/или принятие денежных обязательств;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в случае принятия денежных обязательств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по результатам приемки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Комиссией соответствующих документов по НФА;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направления на подписание руководителю учреждения сформированных платежных документов (в случае принятия денежных обязательств);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претензий,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возврата некачественного товара поставщику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об осуществлении закупки товара, работы, услуги (об отмене закупки) при определении поставщика конкурентным способом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 (из ЕИС)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осуществлении закупок - в соответствии с датами, установленными в плане-графике закупок;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отмене закупок - не позднее, чем за один рабочий день до даты окончания срока подачи заявок на участие в закупке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(иное лицо, действующее от имени заказчика)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размещения документа в ЕИС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 посредством ЕИС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рабочего дня, следующего за днем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принимаемых обязательств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Журнала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своевременного принятия к учету отложенных обязательств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(протокол):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 признании конкурентных процедур несостоявшимися;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 отказе от заключения контракта;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рассмотрения и оценки заявок на участие в конкурсе или рассмотрения единственной заявки на участие в конкурсе;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подведения итогов определения поставщика (подрядчика, исполнителя);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определения поставщика (подрядчика, исполнителя) и др.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соответствии со сроками, установленными законодательством о закупках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 (при необходимости)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оформления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Корректировка принимаемых обязательств на счетах санкционирования;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Журнала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 принимаемых обязательствах на счетах санкционирования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Независимая гарантия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совершение закупки по конкретному договору/контракту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получения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Ж/о по забалансовому счету 10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бухучета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своевременной постановки на учет: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обеспечения заявки на участие в конкурентной закупке;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обеспечения исполнения контракта (договора) контрагентом обязательств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Счет на оплату аванса в счет предстоящих поставок товаров (выполнения работ, оказания услуг)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Электронный/скан-копия/бумажный (1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Бухгалтерия/бухгалтер по расчетам с контрагентами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поступления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поступления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3E5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денежных обязательств;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платежных документов/распоряжений о совершении казначейских платежей;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Ж/о по расчетам с поставщиками и подрядчиками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Письмо о возврате денежных средств, внесенных в качестве обеспечения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исполнения контракта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 до наступления срока возврата обеспечения, установленного в контракте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подготовки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с момента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подписания документа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266710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получения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Формирование платежного документа на возврат средств, находящихся во временном распоряжении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на подписание руководителем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Претензия с расчетом суммы неустойки (штрафа, пени) в случае нарушения условий контракта/договора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5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момент возникновения требований к плательщику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6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подготовки документа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. Отражение бухгалтерских записей в учете в части начисления задолженности;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Оформление: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Извещения о начислении доходов (уточнении начисления)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Ведомости начисления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0510837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расчетов с дебиторами по доходам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соблюдения норм гражданского законодательства в части направления претензии контрагенту с предъявлением расчета суммы неустойки, штрафа, пени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Учет операций по движению безналичных денежных средств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8" w:name="sub_1124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8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Документы по движению безналичных денежных средств</w:t>
            </w:r>
            <w:bookmarkEnd w:id="18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Платежные документы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по расходам (выплатам)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платежное поручение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0401060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Распоряжение о совершении казначейских платежей (Приложения 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15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16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17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,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18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 к Приказу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 21н) 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документы согласно Порядку казначейского обслуживания и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Правилам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трех рабочих дней со дня получения первичных документов на оплату или не позднее трех рабочих дней до срока перечисления денежных средств по документу-основанию для принятия денежных обязательств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6D5AD1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 / кредитную организацию (банк);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(банковского)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Платежные документы 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по возврату доходов (поступлений)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Распоряжение о совершении казначейских платежей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Приложение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18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к Приказу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 21н),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документы на возврат согласно Порядку казначейского обслуживания и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Правилам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двух рабочих дней со дня получения информации от уполномоченного лица (ответственного за закупку, принятие решения о возврате обеспечений, доходов и т.д.) с указанием платежных реквизитов и суммы возврата денежных средств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 / кредитную организацию (банк);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(банковского)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уточнении вида и принадлежности платежа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0531809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принятия соответствующего решения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иной срок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ответственный исполнитель;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главный бухгалтер (при необходимости);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уточнении операций клиента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0531852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другие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со дня принятия соответствующего решения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документ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документа в орган казначейства;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отражение в учете фактов хозяйственной жизни согласно Выпискам из лицевого счета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из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0531779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направление информации в ГИС ГМП;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Справка о перечислении поступлений в бюджеты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0531468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учете сумм поступлений на отчетную дату, подлежащих зачислению в доход соответствующего бюджета в следующем отчетном периоде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администратора доходов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240013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240013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 поступления и выплаты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0531795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администратора источников финансирования дефицита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приложение к Выписке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лицам, ответственным за поступления и выплаты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администратора источников финансирования дефицита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Федерального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0531759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расходах (восстановлении кассовых расходов), уточнениях платежей (при необходимости):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размещение соответствующей информации в ЕИС;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закупку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Отчет о состоянии лицевого счета получателя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0531786,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Электрон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lastRenderedPageBreak/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92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для учета операций со средствами, поступающими во временное распоряжение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0531762,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отражение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возвратах (перечислениях):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лицам, ответственным за закупку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для учета операций со средствами, поступающими во временное распоряжение получателя бюджетных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0531788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*(11)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бюджетного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лицевого счета автономного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67735A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</w:t>
            </w:r>
          </w:p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F306D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из отдельного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0531964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обслуживания), с расчетными (платежными) документами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F306D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ЖО/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выплатах, уточнениях платежей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размещение соответствующей информации в ЕИС;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закупку,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формирование информации по предоставленной субсидии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состоянии лицевого/отдельного лицевого счета бюджетного (автономного) учреждения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0531965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0531966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иная форма согласно Порядку казначейского обслуживания)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*(16)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Орган казначейства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BB026F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Выписка по банковскому счету с расчетными (платежными) документами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Кредитная организация (банк)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Согласно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Порядку казначейского обслуживания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BB026F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получения выписки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Обработка Выписки для отражения бухгалтерских записей в учете;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данных в Ж/о с безналичными денежными средствами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учете фактов хозяйственной жизни;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информации о поступлениях, выплатах (при необходимости) лицам, ответственным за: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начисление доходов;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закупку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]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 картодержателях по расчетным дебетовым картам (корпоративные карты субъектов учета)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открытия/получения карты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формирование документа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документа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заявок на получение денежных средств, перечисляемых на карту, внесении денежных средств в кассу банка, иных документов (при необходимости)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28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 о наделении правом первой и второй подписи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(1 экз.)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со дня издания приказа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приказа/распоряжения</w:t>
            </w:r>
          </w:p>
        </w:tc>
        <w:tc>
          <w:tcPr>
            <w:tcW w:w="1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платежных (иных) документов</w:t>
            </w:r>
          </w:p>
        </w:tc>
        <w:tc>
          <w:tcPr>
            <w:tcW w:w="3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9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Инвентаризация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AD009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19" w:name="sub_1126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9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.1. Документы по инвентаризации - унифицированные первичные учетные документы (регистры)</w:t>
            </w:r>
            <w:bookmarkEnd w:id="19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семи рабочих дней до начала проведения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возникновения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AD0096" w:rsidRPr="00AC1020" w:rsidRDefault="00AD0096" w:rsidP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В течение одного рабочего дня с момента создания документа 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CA656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AD0096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двух рабочих дней с момента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создания акта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Цифровой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Default="00AD0096">
            <w:r w:rsidRPr="00CA656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случае выявления недостач МЦ - формирование (предзаполнение) Акта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исключенных объектов библиотечного фонда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0504144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материальных запасов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о списании бланков строгой отчетности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случае выявления недостач денежных документов формирование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РКО «фондовый»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излишков денежных документов - ПКО «фондовый»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Отражение в учете операций по выявленным отклонениям при наличии следующих документов: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Накладной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ПКО (фондовый)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РКО (фондовый)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0310002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о списании объектов НФА, МЗ, БСО (для списания недостач), иных документов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Для обобщения результатов проведенной инвентаризации и ее документального оформления;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предзаполненных документов, сформированных по итогам инвентаризации, Комиссии (ИК, иным ответственным лицам);</w:t>
            </w:r>
          </w:p>
          <w:p w:rsidR="00AD0096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3. Для отражения результатов инвентаризации в учете согласно утвержденным документам, сформированным на основании Акта о результатах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остатков на счетах учета денежных средств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AD009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 бухгалтерского/бюджетного учета с данными выписок с соответствующих счетов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(сличительная ведомость) по объектам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*(17)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указать иной срок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фактического наличия НФА с данными бухгалтерского/бюджетного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расчетов по поступлениям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*(17)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указать иной срок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данных;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Инвентаризационная опись расчетов с покупателями, поставщиками и прочими дебиторами и кредиторами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0504089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)/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расчетов с поставщиками и прочими дебиторами и кредиторами (ф. 0510469)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*(18)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Бумажный (2 экз.)/электронный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8063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данных;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09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Инвентаризационная опись расходов будущих периодов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*(6)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резервов предстоящих расходов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*(6)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фактических данных с данными бухгалтерского/бюджетного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Расписка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инвентаризируемые объекты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3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подтверждения лицом, ответственным за сохранность МЦ, денежных средств, денежных документов, БСО, иных объектов инвентаризации, передачи к началу инвентаризации всех первичных учетных (сводных) документов, подтверждающих движение (поступление, выбытие, перемещение) объектов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 является неотъемлемым приложением инвентаризационных описей, актов о результатах инвентаризации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E28F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10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Имущество казны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6E28F6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0" w:name="sub_1137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0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Учет имущества казны - унифицированные первичные учетные документы</w:t>
            </w:r>
            <w:bookmarkEnd w:id="20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приложением пакета документов в составе: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Распоряжение Росимущества (его территориальных органов), решение суда (при необходимости), Выписка из ЕГРН (при необходимости), Выписка из Реестра имущества (при необходимости), копии Инвентарных карточек (при их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наличии) и иных документов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передаче имущества казны, в т.ч. оперативное управление, аренду, безвозмездное пользование, социальный найм, постоянное (бессрочное) пользование, в собственность другим публично-правовым образованиям, иным правообладателям имущества казны, доверительное управление, на хранение, в качестве взноса в уставный капитал, имущественного взноса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за днем издания распоряжения, принятия решения о передаче, прекращения права собственности на объект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 (передающей стороны)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 руководителем учреждения - получателя имущества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Формирование и подписание в случае необходимости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на бумажном носителе или в ИС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имущества казны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принимающей стороне на бумажном носителе или в ИС;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Направление информации для внесения сведений в Реестр имущества (при необходимости)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поступлении имущества казны в связи с возвратом из оперативного управления, по причине изъятия, прекращения постоянного (бессрочного) пользования, по договорам аренды и безвозмездного пользования, в рамках внутриведомственных, межведомственных и межбюджетных расчетов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отражения сведений в Реестре имущества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 (принимающей стороны)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поступления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учета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казны реестровых номерах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приеме-передаче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оприходовании имущества казны в одностороннем порядке в рамках необменныхопераций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1. Не позднее следующего рабочего дня после совершения факта хозяйственной жизни, поименованного в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*(20)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 отражения сведений в Реестре имущества;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неучтенных объектов имущества казны - не позднее рабочего дня, следующего за днем утверждения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оформления Решения об оценке стоимости имущества, отчуждаемого не в пользу организаций бюджетной сферы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  <w:r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указать иное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прочим операциям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отражения в регистрах бухучета в целях систематизации информации об объектах казны ответственными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о присвоенных объектам казны реестровых номерах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приложением распоряжения Росимущества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Карточках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E28F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объектов нефинансовых активов (кроме транспортных средств)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ф. 0510454) 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 xml:space="preserve">при списании по причине гибели, уничтожения или 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lastRenderedPageBreak/>
              <w:t>невозможности установления местонахождения объектов казны, в т. ч. при выявлении недостачи/хищении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забалансовому счету 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капитальных вложений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с приложением распоряжения Росимущества (его территориальных органов) (при необходимости) и/или иных документов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в случае физического и/или морального износа, утраты потребительских свойств имущества</w:t>
            </w:r>
            <w:r w:rsidRPr="006E28F6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руководителем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подписания, согласования и утверждения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списании транспортного средства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6E28F6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при списании имущества казны по причине гибели, уничтожения или невозможности установления местонахождения объектов казны, в т. ч. при выявлении недостачи/хищении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F6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утверждения руководителем 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выбытию и перемещению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Ж/о по забалансовым счетам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отражения в регистрах бухучета в целях систематизации информации об объектах казны ответственными лицами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Бухгалтерская 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0504833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совершения факта хозяйственной жизни, требующего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первичного документа при отсутствии унифицированной формы;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бухгалтерского документа согласно первичному учетному документу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(или) Ж/о по забалансовому счету 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связанных с исправлением ошибок;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Решение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семи рабочих дней до начала проведения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Комиссии или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Изменение Решения о проведении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возникновения оснований для внесения изменений (оформления распорядительного документа, на основании которого принимается решение о внесении изменений при наличии), но не позднее трех рабочих дней до начала проведения инвентаризации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создания документа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проведения инвентаризации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Комиссии или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E28F6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уполномоченного органа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6E28F6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 акта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случае выявления недостач имущества казны - формирование (предзаполнение) Актов о списании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0510454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0510456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0510460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в учете операций по выявленным отклонениям при наличии следующих документов: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Накладной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0510450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Актов о списании объектов имущества казны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обобщения результатов проведенной инвентаризации и ее документального оформления;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предзаполненных документов, сформированных по итогам инвентаризации, Комиссии (ИК, иным ответственным лицам);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отражения результатов инвентаризации в бюджетном учете согласно утвержденным документам, сформированным на основании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Направление информации для внесения сведений в Реестр имущества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Инвентаризационная опись (сличительная ведомость) по объектам нефинансовых активов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0504087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0510466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дня начала инвентаризации на основании Решения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0510439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члены и председатель Комиссии или ИК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окончания проведения инвентаризации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Сверка фактического наличия объектов казны с данными бюджетного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Установление статуса объектов учета и целевой функции активов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проведения инвентаризации;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Акта о результатах инвентаризации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0510463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сдачи 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</w:tc>
        <w:tc>
          <w:tcPr>
            <w:tcW w:w="27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Одновременно с документами на бумажном носителе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принимающее документы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формирования реестра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1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реестра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реестра (в момент представления документов по имуществу казны)</w:t>
            </w:r>
          </w:p>
        </w:tc>
        <w:tc>
          <w:tcPr>
            <w:tcW w:w="28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42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служебного пользования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906DDA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1</w:t>
            </w:r>
            <w:r w:rsidR="00906DDA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Отчетность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906DDA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1" w:name="sub_21641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11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 Основные формы отчетности</w:t>
            </w:r>
            <w:bookmarkEnd w:id="21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Комплект годовой бюджетной/бухгалтерской отчетности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Индивидуальная годовая бюджетная/бухгалтерская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составления/получения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отчетности субъекту консолидированной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консолидированной годовой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Пояснительная записка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Отчетные формы и таблицы, оформляемые в виде приложений к годовой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годовой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должности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не содержащейся в регистрах бухгалтерского учета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Формы и таблицы годовой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направление на подписание уполномоченным лицам в составе годовой бюджетной/бухгалтерской отчетности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Документ, содержащий информацию, подлежащую раскрытию в годовой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Скан-копия, 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полученной информации/данных в текстовой части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комплекта отчетности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Квартальная, ежемесячная бюджетная/бухгалтерская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6DDA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Индивидуальная квартальная, ежемесячная бюджетная/бухгалтерская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6DDA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и направление на подписание Руководителю учреждения не позднее трех рабочих дней до установленной предельной даты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составления/получения комплекта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комплекта отчетности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E34855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  <w:r w:rsidR="006D5AD1" w:rsidRPr="00AC1020">
              <w:rPr>
                <w:rStyle w:val="a3"/>
                <w:rFonts w:ascii="Times New Roman" w:hAnsi="Times New Roman" w:cs="Times New Roman"/>
                <w:color w:val="auto"/>
                <w:sz w:val="12"/>
                <w:szCs w:val="12"/>
              </w:rPr>
              <w:t>иное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]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комплекта индивидуальной отчетности субъекту консолидированной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консолидированной квартальной, ежемесячной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Пояснительная записка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Отчетные формы и таблицы, оформляемые в виде приложений к квартальной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сформированные на основании имеющихся данных бюджетного учета на отчетную дату и содержащих показатели, требующие дополнительного пояснения и раскрытия в составе квартальной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направления ответственным лицам для дальнейшего раскрытия требуемой информации в отчетных формах и таблицах Поясни 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не содержащейся в регистрах бухгалтерского учета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Формы и таблицы квартальной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фф.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lastRenderedPageBreak/>
              <w:t>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с информацией, не содержащейся в регистрах бухгалтерского учета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Скан-копия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C94A82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подписания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сроки, установленные для представления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Формирование отчетных форм и таблиц к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направление на подписание уполномоченным лицам в составе квартальной бюджетной/бухгалтерской отчетности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Документ, содержащий информацию, подлежащую раскрытию в квартальной Пояснительной записке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в части данных, не отражаемых в бюджетном/бухгалтерском учете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Скан-копия, 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даты представления отчетности</w:t>
            </w:r>
          </w:p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[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полученной информации/данных в текстовой части Пояснительной записки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0503760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Формирование комплекта годовой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комплекта отчетности субъекту консолидированной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Дополнительные формы годовой, квартальной бюджетной отчетности об исполнении федерального бюджета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фф. 0503191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0503192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0503193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пять рабочих дней до даты представления годовой доп.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три рабочих дня до даты представления квартальной доп.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отчетности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Представление отчета;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Раскрытие информации  в пояснениях к бюджетной отчетности (при необходимости)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субъекту консолидированной отчетности в установленные сроки;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о сотрудниках с разбивкой по категориям и группам должностей муниципальной службы с указанием Ф.И.О.; категории предоставления служебного транспорта; утвержденные (плановые) показатели расходов на содержание служебных легковых автомобилей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формирования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Не позднее трех рабочих дней до даты представления отчета за полугодие, 9 месяцев;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Не позднее пяти рабочих дней до установленной даты представления годового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соответствующей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Представление отчета;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Сбор данных для сводного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представления отчета в установленные сроки;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формирования сводного Отчета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Сводный Отчет о расходах и численности работников органов местного самоуправления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Форма 14МО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, код 0503075)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составления отчета за полугодие, 9 месяцев, год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формирования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размещения сводного отчета в ИС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сводного отчета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представления сводного отчета в установленные сроки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Декларация о плате за негативное воздействие на окружающую среду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 для формирования декларации о плате за НВОС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срока, установленного законодательством РФ для представления декларации - 10.03.202Х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ответственный исполнитель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Декларации о плате за НВОС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Декларация о плате за НВОС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срока, установленного для представления декларации - 10.03.202Х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декларации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декларации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декларации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декларации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декларации в территориальный орган Федеральной службы по надзору в сфере природопользования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Налоговые декларации/расчеты </w:t>
            </w:r>
            <w:r w:rsidRPr="00DF2C0B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DF2C0B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налог на имущество, налог на добавленную стоимость, налог на прибыль, водный налог, налог на дополнительный доход от добычи углеводородного сырья</w:t>
            </w:r>
            <w:r w:rsidRPr="00DF2C0B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НК РФ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Для представления в ФНС в сроки, установленные законодательством РФ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129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сумм налога на доходы физических лиц (НДФЛ), исчисленных и удержанных налоговым агентом (форма 6-НДФЛ)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1151100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1 квартал, полугодие, 9 месяцев - за два рабочих дня, предшествующих 25-му числу месяца, следующего за соответствующим периодом;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год - за два рабочих дня, предшествующих 25 февраля года, следующего за истекшим налоговым периодом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расчета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расчета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За 1 квартал, полугодие, 9 месяцев - не позднее 25-го числа месяца, следующего за соответствующим периодом;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За год - не позднее 25 февраля года, следующего за истекшим налоговым периодом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 по страховым взносам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1151111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дня, предществующих 25-му числу месяца, следующего за расчетным (отчетным) периодом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расчета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расчета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25-го числа месяца, следующего за расчетным (отчетным) периодом]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расчета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расчета в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Персонифицированные сведения о физических лицах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1151162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DF2C0B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дня, предшествующих 25-му числу каждого месяца, следующего за истекшим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сведений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25-го числа каждого месяца, следующего за истекшим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направления сведений в ФНС;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(далее - форма ЕФС-1)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Информация, содержащая данные, отраженные в бюджетном/бухгалтерском учете и необходимые для формирования отдельных подразделов формы ЕФС-1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пяти рабочих дней до срока, установленного для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Информация, содержащая кадровые данные, и необходимые для формирования формы ЕФС-1 (раздел 2.2, раздел 2.3)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пяти рабочих дней до срока, установленного для представления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информации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сбора данных в целях формирования отчетности, подлежащей представлению в СФР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(форма ЕФС-1) (кроме раздела 2)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законодательством РФ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в СФР/его территориальные органы;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(раздел 2 формы ЕФС-1)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законодательством РФ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отчета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позднее, чем за один рабочий день до срока, установленного для представления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сведений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представления в СФР/его территориальный орган;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организации архивного хранения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Сведения о застрахованном лице (изменения в сведения)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Приложение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к приказу СФР от 22.04.2024 </w:t>
            </w:r>
            <w:r w:rsidR="00F3281D" w:rsidRPr="00AC102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 643)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со дня получения сведений от физического лица, примаемого на работу/сотрудника, сменившего личные данные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формирования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сведений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CA2058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сведени</w:t>
            </w:r>
            <w:r w:rsidR="009046C2">
              <w:rPr>
                <w:rFonts w:ascii="Times New Roman" w:hAnsi="Times New Roman" w:cs="Times New Roman"/>
                <w:sz w:val="12"/>
                <w:szCs w:val="12"/>
              </w:rPr>
              <w:t>й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Обеспечение взаимодействия с СФР в целях расчета пособия по временной нетрудоспособности, по беременности и родам, единовременного пособия при рождении ребенка, ежемесячного пособия по уходу за ребенком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передачи соответствующей информации в СФР/его территориальный орган СФР по месту регистрации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отчетность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Информация для составления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статистической отчетности, содержащей данные, отраженные в бюджетном/бухгалтерском учете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три рабочих дня до срока, установленного законодательством РФ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В течение одного рабочего дня с момента подготовки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рабочего дня после получения информации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Сбор данных в целях формирования статистической отчетности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отчётность, основанная исключительно на данных бюджетного учета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П-2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11-краткая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 П-2 (инвест)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 и и иные формы статистического наблюдения, установленные законодательством)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  <w:r w:rsidR="006D5AD1" w:rsidRPr="00AC1020">
              <w:rPr>
                <w:rFonts w:ascii="Times New Roman" w:hAnsi="Times New Roman" w:cs="Times New Roman"/>
                <w:sz w:val="12"/>
                <w:szCs w:val="12"/>
              </w:rPr>
              <w:t>.3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Статистическая отчётность, не содержащая данных, отраженных в бюджетном учете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П-4 (НЗ)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1-ПР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1-В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С-1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4-ТЭР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1-ТР (автотранспорт)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1-жилфонд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2-ТП (отходы)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23Н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П-1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форма </w:t>
            </w:r>
            <w:r w:rsidR="00F3281D"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№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 xml:space="preserve"> П (услуги)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 иные формы статистического наблюдения, установленные законодательством)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 до сроков, установленных для соответствующих форм статистического наблюдения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отчета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информации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специалист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сроки, установленные для представления соответствующих форм статистического наблюдения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статистической отчетности посредством информационно-телекоммуникационных сетей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статистической отчетности и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78594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2" w:name="sub_21642"/>
            <w:r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11</w:t>
            </w:r>
            <w:r w:rsidR="006D5AD1"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.2 Иные документы по отчетности</w:t>
            </w:r>
            <w:bookmarkEnd w:id="22"/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Приказ/распоряжение, письмо, иной документ, устанавливающий сроки представления бюджетной/бухгалтерской отчетности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Скан-копия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Информирование о сроках подготовки и сдачи бюджетной/бухгалтерской отчетности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 принятии годовой, квартальной, ежемесячной отчетности учреждения, входящего в периметр консолидации субъекта централизованного учета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Электронный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Финансовый орган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одного рабочего дня от даты представления консолидированной отчетности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9046C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 ФО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подготовки уведомления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Информирование соответствующих должностных лиц о принятии отчетности;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учреждениям, входящим в периметр консолидации субъекта централизованного учета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Справка-расчет 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722D4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начисление налоговых обязательств по земельному и транспортному налогу, авансовых платежей по налогу на имущество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отчетного (налогового) периода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Справка-расчет 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(</w:t>
            </w:r>
            <w:r w:rsidRPr="00722D48">
              <w:rPr>
                <w:rStyle w:val="a3"/>
                <w:rFonts w:ascii="Times New Roman" w:hAnsi="Times New Roman" w:cs="Times New Roman"/>
                <w:b w:val="0"/>
                <w:color w:val="auto"/>
                <w:sz w:val="12"/>
                <w:szCs w:val="12"/>
              </w:rPr>
              <w:t>начисление обязательств по страховым взносам</w:t>
            </w:r>
            <w:r w:rsidRPr="00722D48">
              <w:rPr>
                <w:rFonts w:ascii="Times New Roman" w:hAnsi="Times New Roman" w:cs="Times New Roman"/>
                <w:b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(1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пяти рабочих дней после окончания расчетного периода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(ежемесячно по итогам месяца)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Принятие расходных и денежных обязательств, отражение в Журнале регистрации обязательств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0504064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Отражение данных в: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Карточке учета средств и расчетов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4. Формирование платежных документов на уплату страховых взносов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Уведомление об исчисленных суммах налогов, авансовых платежей по налогам, сборов, страховых взносов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1110355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 два рабочих дня, предшествующих 25-му числу месяца, в котором установлен срок уплаты соответствующих налогов или авансовых платежей по по налогам, сборам, страховым взносам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25-го числа месяца, в котором установлен срок уплаты соответствующих налогов или авансовых платежей по по налогам, сборам,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страховым взносам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Информирование налогового органа об исчисленных суммах налогов, авансовых платежей по налогам, сборов, страховых взносов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 в сроки, установленные законодательством РФ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о распоряжении путем зачета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1150057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следующего за перечислением ЕНП для уплаты имущественных налогов за отчетный период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со дня создания документа</w:t>
            </w:r>
          </w:p>
          <w:p w:rsidR="00C94A82" w:rsidRPr="00AC1020" w:rsidRDefault="00C94A82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 w:rsidP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Представление в ФНС России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целях зачета денежных средств, формирующих положительное сальдо ЕНС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Заявление о выдаче сообщения об исчисленных налоговым органом суммах транспортного налога, налога на имущество организаций, земельного налога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1150120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 мере необходимости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Сверка данных бухгалтерского/бюджетного учета с данными налогового органа об исчисленных суммах транспортного налога, налога на имущество, земельного налога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Сообщение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1152029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Налоговый орган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Согласно регламентным срокам, установленным налоговым органом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 xml:space="preserve">Структурное подразделение/должность лица, ответственного за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расчеты с налоговым органом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Обеспечение полноты уплаты соответствующих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внутреннего пользования</w:t>
            </w:r>
          </w:p>
        </w:tc>
      </w:tr>
      <w:tr w:rsidR="00F3281D" w:rsidRPr="00AC1020" w:rsidTr="00FD1CAE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 w:rsidP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Пояснения налогоплательщика-организации 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1150129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одного рабочего дня с момента получения Сообщения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1152029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22D48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руководитель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24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Подтверждение - правильности исчисления, полноты и своевременности уплаты налогов;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обоснованности применения пониженных налоговых ставок, налоговых льгот или наличия оснований для освобождения от уплаты налогов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представления в ФНС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78594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 Прочие документы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785941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3" w:name="sub_44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785941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.1. Прочие унифицированные первичные учетные документы</w:t>
            </w:r>
            <w:bookmarkEnd w:id="23"/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Извещение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при приемке-передаче имущества, активов и обязательств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умажный (2 экз.)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передаче НФА, капвложений - в день оформления Акта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0510448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или распорядительного документа;</w:t>
            </w:r>
          </w:p>
          <w:p w:rsidR="00785941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расчетах с учредителем - не позднее семи рабочих дней после окончания отчетного финансового года</w:t>
            </w:r>
          </w:p>
          <w:p w:rsidR="00C94A82" w:rsidRPr="00AC1020" w:rsidRDefault="006D5AD1" w:rsidP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обмене информацией по иным основаниям - в день оформления документа-основания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течение двух рабочих дней с момента создания/поступления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формировании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качестве первичного учетного документа: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отражение в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При формировании Извещения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0504805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в качестве бухгалтерского документа: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сверка данных с первичными учетными документами-основаниями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Для оформления расчетов по взаимосвязанным операциям;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Для направления второй стороне расчетов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Бухгалтерская справка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0504833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день совершения факта хозяйственной жизни, требующего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первичного документа при отсутствии унифицированной формы;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бухгалтерского документа согласно первичному учетному документу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Отражение бухгалтерских записей в учете;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Отражение в соответствующих Ж/о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0504071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 и (или) Ж/о по забалансовому счету______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0509213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), иных регистрах учета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В целях оформления: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для отражения которых не установлены унифицированные формы первичных учетных документов;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операций, связанных с исправлением ошибок;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сверки расчетов (ф. 0510477) 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*(18)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78594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окончании договорных обязательств - не позднее трех рабочих дней со дня окончания;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По требованию - не позднее одного рабочего дня со дня получения требования;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дней с момента 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двустороннего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расчетов в целях фиксации задолженности, анализа и внутреннего использования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сформированного документа на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контрагенту</w:t>
            </w:r>
          </w:p>
        </w:tc>
      </w:tr>
      <w:tr w:rsidR="00F3281D" w:rsidRPr="00AC1020" w:rsidTr="00FD1CAE">
        <w:tc>
          <w:tcPr>
            <w:tcW w:w="22540" w:type="dxa"/>
            <w:gridSpan w:val="133"/>
            <w:tcBorders>
              <w:top w:val="single" w:sz="4" w:space="0" w:color="auto"/>
              <w:bottom w:val="single" w:sz="4" w:space="0" w:color="auto"/>
            </w:tcBorders>
          </w:tcPr>
          <w:p w:rsidR="00C94A82" w:rsidRPr="00AC1020" w:rsidRDefault="006D5AD1" w:rsidP="00540334">
            <w:pPr>
              <w:pStyle w:val="1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  <w:bookmarkStart w:id="24" w:name="sub_45"/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1</w:t>
            </w:r>
            <w:r w:rsidR="00540334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2</w:t>
            </w:r>
            <w:r w:rsidRPr="00AC1020">
              <w:rPr>
                <w:rFonts w:ascii="Times New Roman" w:hAnsi="Times New Roman" w:cs="Times New Roman"/>
                <w:color w:val="auto"/>
                <w:sz w:val="12"/>
                <w:szCs w:val="12"/>
              </w:rPr>
              <w:t>.2. Иные формы документов</w:t>
            </w:r>
            <w:bookmarkEnd w:id="24"/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Акт сверки взаимных расчетов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Электронный/бумажный (2 экз.)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1. При окончании договорных обязательств - не позднее 3 (трех) рабочих дней со дня окончания;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По требованию - не позднее 1 (одного) рабочего дня со дня получения требования;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В течение одного рабочего дней с момента поступления/создания документа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Цифровой/На бумажном носителе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со дня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получения документа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сверки расчетов, анализа и внутреннего использования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направления сформированного документа на подписание: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руководителю учреждения;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контрагенту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Запрос на предоставлении информации согласно данным бухгалтерского учета и (или)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бухгалтерской отчетности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Бумажный 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Лицо, ответвленное за формирование информации (в целях составления субъектом учета документов бухгалтерского учета, иных документов, формируемых в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рамках осуществления субъектом учета своей деятельности)</w:t>
            </w: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 мере необходимости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руководитель учреждения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подписания документа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Главный бухгалтер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более трех рабочих дней после получения запроса</w:t>
            </w:r>
          </w:p>
          <w:p w:rsidR="00C94A82" w:rsidRPr="00AC1020" w:rsidRDefault="006D5AD1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 xml:space="preserve">ИЛИ в срок, указанный в запросе, но не менее двух рабочих дней 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после получения запроса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 Формирование запрашиваемой информации;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2. Направление информации лицу, направившему запрос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рамках взаимодействия по представлению Бухгалтерий (ЦБ) документов (сведений), сформированных (используемых) при осуществлении полномочий по ведению бюджетного/бухгалтерского учета и формированию отчетности</w:t>
            </w:r>
          </w:p>
        </w:tc>
      </w:tr>
      <w:tr w:rsidR="00F3281D" w:rsidRPr="00AC1020" w:rsidTr="00FD1CAE">
        <w:tc>
          <w:tcPr>
            <w:tcW w:w="5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149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Реестр сдачи документов (</w:t>
            </w:r>
            <w:r w:rsidRPr="00AC1020">
              <w:rPr>
                <w:rStyle w:val="a4"/>
                <w:rFonts w:ascii="Times New Roman" w:hAnsi="Times New Roman" w:cs="Times New Roman"/>
                <w:color w:val="auto"/>
                <w:sz w:val="12"/>
                <w:szCs w:val="12"/>
              </w:rPr>
              <w:t>ф. 0504053</w:t>
            </w: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Бумажный (2 экз.)</w:t>
            </w:r>
          </w:p>
        </w:tc>
        <w:tc>
          <w:tcPr>
            <w:tcW w:w="1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Одновременно с документами на бумажном носителе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Х</w:t>
            </w:r>
          </w:p>
        </w:tc>
        <w:tc>
          <w:tcPr>
            <w:tcW w:w="1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лицо, сдающее документы;</w:t>
            </w:r>
          </w:p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- лицо, принимающее документы</w:t>
            </w:r>
          </w:p>
        </w:tc>
        <w:tc>
          <w:tcPr>
            <w:tcW w:w="1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  <w:highlight w:val="white"/>
              </w:rPr>
              <w:t>Лицо, сдающее документы - в день формирования реестра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На бумажном носителе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Не позднее следующего рабочего дня после формирования реестра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334" w:rsidRPr="00AC1020" w:rsidRDefault="00540334" w:rsidP="00540334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Лицо, ответственное за передачу соответствующих документов на бумажном носителе</w:t>
            </w:r>
          </w:p>
          <w:p w:rsidR="00C94A82" w:rsidRPr="00AC1020" w:rsidRDefault="00C94A82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В день поступления реестра (в момент представления документов)</w:t>
            </w: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82" w:rsidRPr="00AC1020" w:rsidRDefault="006D5AD1">
            <w:pPr>
              <w:pStyle w:val="a6"/>
              <w:rPr>
                <w:rFonts w:ascii="Times New Roman" w:hAnsi="Times New Roman" w:cs="Times New Roman"/>
                <w:sz w:val="12"/>
                <w:szCs w:val="12"/>
              </w:rPr>
            </w:pPr>
            <w:r w:rsidRPr="00AC1020">
              <w:rPr>
                <w:rFonts w:ascii="Times New Roman" w:hAnsi="Times New Roman" w:cs="Times New Roman"/>
                <w:sz w:val="12"/>
                <w:szCs w:val="12"/>
              </w:rPr>
              <w:t>Для служебного пользования</w:t>
            </w:r>
          </w:p>
        </w:tc>
      </w:tr>
    </w:tbl>
    <w:p w:rsidR="00C94A82" w:rsidRPr="00AC1020" w:rsidRDefault="00C94A82">
      <w:pPr>
        <w:pStyle w:val="aa"/>
        <w:rPr>
          <w:rFonts w:ascii="Times New Roman" w:hAnsi="Times New Roman" w:cs="Times New Roman"/>
          <w:sz w:val="12"/>
          <w:szCs w:val="12"/>
        </w:rPr>
      </w:pPr>
    </w:p>
    <w:p w:rsidR="0012420D" w:rsidRPr="00AC1020" w:rsidRDefault="0012420D">
      <w:pPr>
        <w:pStyle w:val="aa"/>
        <w:rPr>
          <w:rFonts w:ascii="Times New Roman" w:hAnsi="Times New Roman" w:cs="Times New Roman"/>
          <w:sz w:val="12"/>
          <w:szCs w:val="12"/>
        </w:rPr>
      </w:pPr>
    </w:p>
    <w:sectPr w:rsidR="0012420D" w:rsidRPr="00AC1020" w:rsidSect="006D5AD1">
      <w:footerReference w:type="default" r:id="rId7"/>
      <w:pgSz w:w="23811" w:h="16837" w:orient="landscape"/>
      <w:pgMar w:top="1134" w:right="426" w:bottom="1102" w:left="8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FFB" w:rsidRDefault="007B2FFB">
      <w:r>
        <w:separator/>
      </w:r>
    </w:p>
  </w:endnote>
  <w:endnote w:type="continuationSeparator" w:id="1">
    <w:p w:rsidR="007B2FFB" w:rsidRDefault="007B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7535"/>
      <w:gridCol w:w="7525"/>
      <w:gridCol w:w="7525"/>
    </w:tblGrid>
    <w:tr w:rsidR="00B6721A">
      <w:tc>
        <w:tcPr>
          <w:tcW w:w="7403" w:type="dxa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B6721A" w:rsidRDefault="00B6721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FFB" w:rsidRDefault="007B2FFB">
      <w:r>
        <w:separator/>
      </w:r>
    </w:p>
  </w:footnote>
  <w:footnote w:type="continuationSeparator" w:id="1">
    <w:p w:rsidR="007B2FFB" w:rsidRDefault="007B2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CBC"/>
    <w:rsid w:val="00000852"/>
    <w:rsid w:val="0000620C"/>
    <w:rsid w:val="0012420D"/>
    <w:rsid w:val="0015761D"/>
    <w:rsid w:val="001C11E5"/>
    <w:rsid w:val="002430ED"/>
    <w:rsid w:val="00266710"/>
    <w:rsid w:val="002F6C4E"/>
    <w:rsid w:val="00307143"/>
    <w:rsid w:val="00317301"/>
    <w:rsid w:val="003453F1"/>
    <w:rsid w:val="004152A1"/>
    <w:rsid w:val="00472CBC"/>
    <w:rsid w:val="004A784A"/>
    <w:rsid w:val="0052246E"/>
    <w:rsid w:val="00540334"/>
    <w:rsid w:val="005B3751"/>
    <w:rsid w:val="00634CAC"/>
    <w:rsid w:val="00667710"/>
    <w:rsid w:val="006D5AD1"/>
    <w:rsid w:val="006E28F6"/>
    <w:rsid w:val="00722D48"/>
    <w:rsid w:val="00783E54"/>
    <w:rsid w:val="00785941"/>
    <w:rsid w:val="007B2FFB"/>
    <w:rsid w:val="007B4581"/>
    <w:rsid w:val="00855F48"/>
    <w:rsid w:val="0086414B"/>
    <w:rsid w:val="009046C2"/>
    <w:rsid w:val="00906DDA"/>
    <w:rsid w:val="009645D2"/>
    <w:rsid w:val="00AC1020"/>
    <w:rsid w:val="00AD0096"/>
    <w:rsid w:val="00B10F26"/>
    <w:rsid w:val="00B11EAB"/>
    <w:rsid w:val="00B43208"/>
    <w:rsid w:val="00B6721A"/>
    <w:rsid w:val="00BB2437"/>
    <w:rsid w:val="00BB625F"/>
    <w:rsid w:val="00C94A82"/>
    <w:rsid w:val="00CA2058"/>
    <w:rsid w:val="00D40E79"/>
    <w:rsid w:val="00DA7251"/>
    <w:rsid w:val="00DF2C0B"/>
    <w:rsid w:val="00E34855"/>
    <w:rsid w:val="00E8063B"/>
    <w:rsid w:val="00F3281D"/>
    <w:rsid w:val="00F44985"/>
    <w:rsid w:val="00F51C92"/>
    <w:rsid w:val="00F810AE"/>
    <w:rsid w:val="00FD1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kern w:val="0"/>
    </w:rPr>
  </w:style>
  <w:style w:type="paragraph" w:styleId="1">
    <w:name w:val="heading 1"/>
    <w:basedOn w:val="a"/>
    <w:next w:val="a"/>
    <w:link w:val="10"/>
    <w:uiPriority w:val="99"/>
    <w:qFormat/>
    <w:rsid w:val="0031730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1730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17301"/>
    <w:rPr>
      <w:b w:val="0"/>
      <w:bCs w:val="0"/>
      <w:color w:val="106BBE"/>
    </w:rPr>
  </w:style>
  <w:style w:type="paragraph" w:customStyle="1" w:styleId="a5">
    <w:name w:val="Внимание"/>
    <w:basedOn w:val="a"/>
    <w:next w:val="a"/>
    <w:uiPriority w:val="99"/>
    <w:rsid w:val="00317301"/>
    <w:pPr>
      <w:spacing w:before="240" w:after="240"/>
      <w:ind w:left="420" w:right="420" w:firstLine="300"/>
    </w:pPr>
  </w:style>
  <w:style w:type="character" w:customStyle="1" w:styleId="10">
    <w:name w:val="Заголовок 1 Знак"/>
    <w:basedOn w:val="a0"/>
    <w:link w:val="1"/>
    <w:uiPriority w:val="9"/>
    <w:rsid w:val="0031730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6">
    <w:name w:val="Нормальный (таблица)"/>
    <w:basedOn w:val="a"/>
    <w:next w:val="a"/>
    <w:uiPriority w:val="99"/>
    <w:rsid w:val="00317301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317301"/>
    <w:pPr>
      <w:ind w:firstLine="0"/>
      <w:jc w:val="left"/>
    </w:pPr>
  </w:style>
  <w:style w:type="paragraph" w:customStyle="1" w:styleId="a8">
    <w:name w:val="Примечание"/>
    <w:basedOn w:val="a5"/>
    <w:next w:val="a"/>
    <w:uiPriority w:val="99"/>
    <w:rsid w:val="00317301"/>
  </w:style>
  <w:style w:type="paragraph" w:customStyle="1" w:styleId="a9">
    <w:name w:val="Разворачиваемый текст"/>
    <w:basedOn w:val="a"/>
    <w:next w:val="a"/>
    <w:uiPriority w:val="99"/>
    <w:rsid w:val="00317301"/>
    <w:pPr>
      <w:ind w:left="720" w:firstLine="0"/>
    </w:pPr>
  </w:style>
  <w:style w:type="paragraph" w:customStyle="1" w:styleId="aa">
    <w:name w:val="Сноска"/>
    <w:basedOn w:val="a"/>
    <w:next w:val="a"/>
    <w:uiPriority w:val="99"/>
    <w:rsid w:val="00317301"/>
    <w:rPr>
      <w:sz w:val="20"/>
      <w:szCs w:val="20"/>
    </w:rPr>
  </w:style>
  <w:style w:type="paragraph" w:customStyle="1" w:styleId="ab">
    <w:name w:val="Формула"/>
    <w:basedOn w:val="a"/>
    <w:next w:val="a"/>
    <w:uiPriority w:val="99"/>
    <w:rsid w:val="00317301"/>
    <w:pPr>
      <w:spacing w:before="240" w:after="240"/>
      <w:ind w:left="420" w:right="420" w:firstLine="300"/>
    </w:pPr>
  </w:style>
  <w:style w:type="character" w:customStyle="1" w:styleId="ac">
    <w:name w:val="Цветовое выделение для Текст"/>
    <w:uiPriority w:val="99"/>
    <w:rsid w:val="00317301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31730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17301"/>
    <w:rPr>
      <w:rFonts w:ascii="Times New Roman CYR" w:hAnsi="Times New Roman CYR" w:cs="Times New Roman CYR"/>
      <w:kern w:val="0"/>
    </w:rPr>
  </w:style>
  <w:style w:type="paragraph" w:styleId="af">
    <w:name w:val="footer"/>
    <w:basedOn w:val="a"/>
    <w:link w:val="af0"/>
    <w:uiPriority w:val="99"/>
    <w:unhideWhenUsed/>
    <w:rsid w:val="0031730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17301"/>
    <w:rPr>
      <w:rFonts w:ascii="Times New Roman CYR" w:hAnsi="Times New Roman CYR" w:cs="Times New Roman CYR"/>
      <w:kern w:val="0"/>
    </w:rPr>
  </w:style>
  <w:style w:type="paragraph" w:styleId="af1">
    <w:name w:val="Balloon Text"/>
    <w:basedOn w:val="a"/>
    <w:link w:val="af2"/>
    <w:uiPriority w:val="99"/>
    <w:semiHidden/>
    <w:unhideWhenUsed/>
    <w:rsid w:val="006D5A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5AD1"/>
    <w:rPr>
      <w:rFonts w:ascii="Tahoma" w:hAnsi="Tahoma" w:cs="Tahoma"/>
      <w:kern w:val="0"/>
      <w:sz w:val="16"/>
      <w:szCs w:val="16"/>
    </w:rPr>
  </w:style>
  <w:style w:type="paragraph" w:styleId="af3">
    <w:name w:val="Normal (Web)"/>
    <w:basedOn w:val="a"/>
    <w:uiPriority w:val="99"/>
    <w:unhideWhenUsed/>
    <w:rsid w:val="006D5AD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fill">
    <w:name w:val="fill"/>
    <w:basedOn w:val="a0"/>
    <w:rsid w:val="006D5AD1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25</Pages>
  <Words>26011</Words>
  <Characters>148263</Characters>
  <Application>Microsoft Office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6</cp:revision>
  <cp:lastPrinted>2025-12-22T10:34:00Z</cp:lastPrinted>
  <dcterms:created xsi:type="dcterms:W3CDTF">2025-12-28T17:57:00Z</dcterms:created>
  <dcterms:modified xsi:type="dcterms:W3CDTF">2025-12-30T06:56:00Z</dcterms:modified>
</cp:coreProperties>
</file>